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Verdana" w:cs="Verdana" w:eastAsia="Verdana" w:hAnsi="Verdana"/>
          <w:b w:val="1"/>
        </w:rPr>
      </w:pPr>
      <w:bookmarkStart w:colFirst="0" w:colLast="0" w:name="_ergsrydzdy37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Mon Plan de Trading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Verdana" w:cs="Verdana" w:eastAsia="Verdana" w:hAnsi="Verdana"/>
          <w:b w:val="1"/>
        </w:rPr>
      </w:pPr>
      <w:bookmarkStart w:colFirst="0" w:colLast="0" w:name="_yualexnkvr3j" w:id="1"/>
      <w:bookmarkEnd w:id="1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1. Psychologie de trading</w:t>
      </w:r>
    </w:p>
    <w:p w:rsidR="00000000" w:rsidDel="00000000" w:rsidP="00000000" w:rsidRDefault="00000000" w:rsidRPr="00000000" w14:paraId="00000004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v77kwdjkp11o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1.1 Affirmations positives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Ajoutez des affirmations positives que vous voudrez lire chaque matin avant de commencer votre trading. Par exemple 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Même quand il y a du chaos autour de moi, je reste calme et centré.”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L’argent vient à moi de façon fluide et aisée.”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“L’Univers pourvoit à tous mes besoins.”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w3lw9720kp6m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1.2. Définir le succès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Définissez ici en un paragraphe ce que le succès signifie pour vous.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ed5mx9zadx6p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1.3. Votre état mental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Êtes-vous dans un état émotionnel suffisamment stable que pour faire du trading ? Sinon, que devez-vous changer ?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rPr>
          <w:rFonts w:ascii="Verdana" w:cs="Verdana" w:eastAsia="Verdana" w:hAnsi="Verdana"/>
          <w:b w:val="1"/>
        </w:rPr>
      </w:pPr>
      <w:bookmarkStart w:colFirst="0" w:colLast="0" w:name="_hazyv5rmsplg" w:id="5"/>
      <w:bookmarkEnd w:id="5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2. Routines &amp; Rituels</w:t>
      </w:r>
    </w:p>
    <w:p w:rsidR="00000000" w:rsidDel="00000000" w:rsidP="00000000" w:rsidRDefault="00000000" w:rsidRPr="00000000" w14:paraId="00000024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5k68jns1wewh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2.1 Heure de réveil et routine matinale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Indiquez votre routine matinale avant de commencer votre journée de trading.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76pcu5yvi67t" w:id="7"/>
      <w:bookmarkEnd w:id="7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2.2 Analyse pré-marché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Quelle est votre procédure d’analyse des marchés ?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a9jy38semx61" w:id="8"/>
      <w:bookmarkEnd w:id="8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2.3 Temps de trading actif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Entre quelles heures et quels jours de la semaine comptez-vous faire du trading ?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lizhnzgvvmys" w:id="9"/>
      <w:bookmarkEnd w:id="9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2.4 Révision et journalisation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Quand, avec quels outils et comment comptez-vous effectuer votre journalisation 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f79yhrixhoui" w:id="10"/>
      <w:bookmarkEnd w:id="10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2.5 Analyse post-marché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Quelle est votre procédure d’analyse post-marché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Heading2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omyrkar2htjs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rPr>
          <w:rFonts w:ascii="Verdana" w:cs="Verdana" w:eastAsia="Verdana" w:hAnsi="Verdana"/>
          <w:b w:val="1"/>
        </w:rPr>
      </w:pPr>
      <w:bookmarkStart w:colFirst="0" w:colLast="0" w:name="_kt590v4j0xmv" w:id="12"/>
      <w:bookmarkEnd w:id="12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3. Règles d'engagement</w:t>
      </w:r>
    </w:p>
    <w:p w:rsidR="00000000" w:rsidDel="00000000" w:rsidP="00000000" w:rsidRDefault="00000000" w:rsidRPr="00000000" w14:paraId="00000051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vstkct6u28di" w:id="13"/>
      <w:bookmarkEnd w:id="13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3.1 Quelle est la stratégie ?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Expliquez votre stratégie en un paragraphe.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q0g66h4oaghe" w:id="14"/>
      <w:bookmarkEnd w:id="14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3.2 Quels instruments suis-je autorisé à négocier ?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Quelles paires Forex ? Actions US ? Actions Européennes ?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phr5plhapebd" w:id="15"/>
      <w:bookmarkEnd w:id="15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3.3 Règles détaillées sur la stratégie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Détaillez au maximum votre stratégie et n’oubliez pas d’ajouter des visuels.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Style w:val="Heading3"/>
        <w:rPr>
          <w:rFonts w:ascii="Verdana" w:cs="Verdana" w:eastAsia="Verdana" w:hAnsi="Verdana"/>
          <w:b w:val="1"/>
          <w:color w:val="000000"/>
        </w:rPr>
      </w:pPr>
      <w:bookmarkStart w:colFirst="0" w:colLast="0" w:name="_nqsi75cl6k5c" w:id="16"/>
      <w:bookmarkEnd w:id="16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3.4 Définition des termes de trading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Définissez les termes techniques que vous utilisez dans votre stratégie. Par exemple Double Top, Double bottom, Head&amp;Shoulder, ...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rPr>
          <w:rFonts w:ascii="Verdana" w:cs="Verdana" w:eastAsia="Verdana" w:hAnsi="Verdana"/>
          <w:b w:val="1"/>
        </w:rPr>
      </w:pPr>
      <w:bookmarkStart w:colFirst="0" w:colLast="0" w:name="_vwdlydywoxbj" w:id="17"/>
      <w:bookmarkEnd w:id="17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 Gestion financière</w:t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Capital de départ :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Taille de la position de départ :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Stratégie de dimensionnement de la position :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Quand faut-il ajouter du capital :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Quand arrêter le trading :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Quand retirer du capital :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Risque maximum par transaction : 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Risque maximum du portefeuille : </w:t>
            </w:r>
          </w:p>
          <w:p w:rsidR="00000000" w:rsidDel="00000000" w:rsidP="00000000" w:rsidRDefault="00000000" w:rsidRPr="00000000" w14:paraId="0000007E">
            <w:pPr>
              <w:ind w:left="7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Style w:val="Heading2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gjvdem92wp5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rPr>
          <w:rFonts w:ascii="Verdana" w:cs="Verdana" w:eastAsia="Verdana" w:hAnsi="Verdana"/>
          <w:b w:val="1"/>
        </w:rPr>
      </w:pPr>
      <w:bookmarkStart w:colFirst="0" w:colLast="0" w:name="_w9zgv6j6mlto" w:id="19"/>
      <w:bookmarkEnd w:id="19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5. Règles d'or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Par exemple 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N'abuse pas des indicateurs techniques.”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Suis toujours ton plan de trading.”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“Continue à apprendre au quotidien.”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“Ne laisse pas les pertes s'accumuler.”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pStyle w:val="Heading2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skfx4ukcs4tp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rPr>
          <w:rFonts w:ascii="Verdana" w:cs="Verdana" w:eastAsia="Verdana" w:hAnsi="Verdana"/>
          <w:b w:val="1"/>
        </w:rPr>
      </w:pPr>
      <w:bookmarkStart w:colFirst="0" w:colLast="0" w:name="_x8f63am5jrz8" w:id="21"/>
      <w:bookmarkEnd w:id="21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6. Raisons pour arrêter de trader</w:t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Par exemple, lorsque vous êtes malade ou qu’une personne de votre entourage a besoin de vous, ..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Style w:val="Heading2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xqhncsmczxt5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rPr>
          <w:rFonts w:ascii="Verdana" w:cs="Verdana" w:eastAsia="Verdana" w:hAnsi="Verdana"/>
          <w:b w:val="1"/>
        </w:rPr>
      </w:pPr>
      <w:bookmarkStart w:colFirst="0" w:colLast="0" w:name="_u0j26n8dh7t8" w:id="23"/>
      <w:bookmarkEnd w:id="23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7. Remarques importantes</w:t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Par exemple, le n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om de votre courtier, le numéro de téléphone du support technique, vos informations de connexion à la plateforme de trading, ...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Style w:val="Heading2"/>
        <w:rPr>
          <w:rFonts w:ascii="Verdana" w:cs="Verdana" w:eastAsia="Verdana" w:hAnsi="Verdana"/>
        </w:rPr>
      </w:pPr>
      <w:bookmarkStart w:colFirst="0" w:colLast="0" w:name="_idn92agvnbdw" w:id="24"/>
      <w:bookmarkEnd w:id="24"/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.0000000000002" w:top="566.9291338582677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Fourni par </w:t>
    </w:r>
    <w:hyperlink r:id="rId1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motive-toi.com</w:t>
      </w:r>
    </w:hyperlink>
    <w:r w:rsidDel="00000000" w:rsidR="00000000" w:rsidRPr="00000000">
      <w:rPr>
        <w:i w:val="1"/>
        <w:sz w:val="20"/>
        <w:szCs w:val="20"/>
        <w:rtl w:val="0"/>
      </w:rPr>
      <w:t xml:space="preserve">, </w:t>
    </w:r>
    <w:r w:rsidDel="00000000" w:rsidR="00000000" w:rsidRPr="00000000">
      <w:rPr>
        <w:i w:val="1"/>
        <w:sz w:val="20"/>
        <w:szCs w:val="20"/>
        <w:rtl w:val="0"/>
      </w:rPr>
      <w:t xml:space="preserve">que ce soit pour vous aider à développer votre propre entreprise, améliorer votre productivité, votre bien-être, ou vous motiver à poursuivre vos objectifs et vos rêves.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otive-to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